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Erfassung und Zustandsbewertung der Straßen 2026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Dienstleistung (Erfassung und Zustandsbewertung von Straßen)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