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LKOS 2026 - 277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Gemeinde Bissendorf / Neubau Grundschule Wissingen - Aufzuganlage (VE 406)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Gemeinde Bissendorf / Neubau Grundschule Wissingen - Aufzuganlage (VE 406)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