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2026-VOBEU-23/5-022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Stadtwaage Osnabrück, Grundsanierung; Bodenbelagsarbeiten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Stadtwaage Osnabrück, Grundsanierung; Bodenbelagsarbeiten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