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1235_440_26_042</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Geb.1235 Bürogebäude (2.BA) VE440 Elektrotechnik</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Bei der Baumaßnahme handelt es sich um eine dreigeschossige Erweiterung des Verwaltungsgebäudes 1235 für die Gottfried Wilhelm Leibniz Universität Hannover.
Das Bestandsgebäude ist rechteckig, der anschließende Neubau C -f örmig,
so dass in der Mitte ein Innenhof entsteht. Bestand und Anbau werden in gleicher Bauweise ausgeführt. Es handelt sich um ein Holzrahmenbaugebäude auf einer Stahlbetonsohle mit Stahlbetonsockel. Die Decken sind Brettstapel -Sichtholz - Decken, die
Deckenelemente werden in Stahlträger eingehängt. Die aussteifenden Innenwände sind aus Brettsperrholz, die tragenden Innenstützen aus Brettschichtholz. Der Anbau erhält ein Treppenhaus aus Sichtbetontreppen
Nichttragende Innenwände sind als Gipskartonwände geplant. Alle Räume erhalten einen schwimmenden Estrich, in den beiden oberen Etagen wird außerdem eine Splittschüttung unter dem Estrich eingebracht .
Für die Elektroversorgung der Räume werden Kabelkanäle an den Außenwänden installiert, die Leitungen für Beleuchtung liegen unter dem
Estrich bzw. in den Trockenbauwänden.
Im Zuge der Baumaßnahme werden Elektrotechnische Anlagen ausgeschrieben.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